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84" w:rsidRPr="00831AD2" w:rsidRDefault="00831AD2" w:rsidP="00A6445C">
      <w:pPr>
        <w:spacing w:after="0" w:line="243" w:lineRule="auto"/>
        <w:ind w:left="90" w:right="179"/>
        <w:jc w:val="center"/>
        <w:rPr>
          <w:rFonts w:eastAsia="Times New Roman" w:cs="Times New Roman"/>
          <w:b/>
          <w:sz w:val="28"/>
          <w:szCs w:val="28"/>
        </w:rPr>
      </w:pPr>
      <w:r w:rsidRPr="003712CC">
        <w:rPr>
          <w:rFonts w:eastAsia="Times New Roman" w:cs="Times New Roman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4EEAFAD" wp14:editId="73D653EA">
                <wp:simplePos x="0" y="0"/>
                <wp:positionH relativeFrom="column">
                  <wp:posOffset>-577850</wp:posOffset>
                </wp:positionH>
                <wp:positionV relativeFrom="paragraph">
                  <wp:posOffset>-284480</wp:posOffset>
                </wp:positionV>
                <wp:extent cx="7099300" cy="1955800"/>
                <wp:effectExtent l="38100" t="38100" r="120650" b="1206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0" cy="1955800"/>
                        </a:xfrm>
                        <a:prstGeom prst="rect">
                          <a:avLst/>
                        </a:prstGeom>
                        <a:pattFill prst="plaid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rgbClr val="7030A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2CC" w:rsidRDefault="005A7F84" w:rsidP="003712C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37AD3D" wp14:editId="24FDD953">
                                  <wp:extent cx="6857187" cy="1860550"/>
                                  <wp:effectExtent l="0" t="0" r="1270" b="6350"/>
                                  <wp:docPr id="7" name="Picture 7" descr="bann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bann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5469" cy="1868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5.5pt;margin-top:-22.4pt;width:559pt;height:154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" fillcolor="#7030a0" strokecolor="#7030a0" strokeweight=".5pt">
                <v:fill r:id="rId7" o:title="" color2="white [3212]" type="pattern"/>
                <v:shadow on="t" color="black" opacity="26214f" origin="-.5,-.5" offset=".74836mm,.74836mm"/>
                <v:textbox>
                  <w:txbxContent>
                    <w:p w:rsidR="003712CC" w:rsidRDefault="005A7F84" w:rsidP="003712C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37AD3D" wp14:editId="24FDD953">
                            <wp:extent cx="6857187" cy="1860550"/>
                            <wp:effectExtent l="0" t="0" r="1270" b="6350"/>
                            <wp:docPr id="7" name="Picture 7" descr="bann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bann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5469" cy="1868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6445C" w:rsidRPr="00650B75" w:rsidRDefault="00831AD2" w:rsidP="00831AD2">
      <w:pPr>
        <w:spacing w:after="0" w:line="243" w:lineRule="auto"/>
        <w:ind w:right="179"/>
        <w:jc w:val="center"/>
        <w:rPr>
          <w:rFonts w:eastAsia="Times New Roman" w:cs="Times New Roman"/>
          <w:b/>
          <w:color w:val="FFFFFF" w:themeColor="background1"/>
          <w:sz w:val="36"/>
          <w:szCs w:val="36"/>
        </w:rPr>
      </w:pPr>
      <w:r w:rsidRPr="00650B75">
        <w:rPr>
          <w:rFonts w:eastAsia="Times New Roman" w:cs="Times New Roman"/>
          <w:b/>
          <w:color w:val="FFFFFF" w:themeColor="background1"/>
          <w:sz w:val="36"/>
          <w:szCs w:val="36"/>
        </w:rPr>
        <w:t>Project Learning Lab Kits</w:t>
      </w:r>
    </w:p>
    <w:p w:rsidR="003712CC" w:rsidRPr="00831AD2" w:rsidRDefault="00A6445C" w:rsidP="002A50A3">
      <w:pPr>
        <w:spacing w:after="0" w:line="242" w:lineRule="auto"/>
        <w:ind w:firstLine="720"/>
        <w:rPr>
          <w:rFonts w:eastAsia="Times New Roman" w:cs="Times New Roman"/>
        </w:rPr>
      </w:pPr>
      <w:r w:rsidRPr="00831AD2">
        <w:rPr>
          <w:rFonts w:eastAsia="Times New Roman" w:cs="Times New Roman"/>
        </w:rPr>
        <w:br/>
      </w:r>
    </w:p>
    <w:p w:rsidR="003712CC" w:rsidRPr="00831AD2" w:rsidRDefault="003712CC" w:rsidP="002A50A3">
      <w:pPr>
        <w:spacing w:after="0" w:line="242" w:lineRule="auto"/>
        <w:ind w:firstLine="720"/>
        <w:rPr>
          <w:rFonts w:eastAsia="Times New Roman" w:cs="Times New Roman"/>
        </w:rPr>
      </w:pPr>
    </w:p>
    <w:p w:rsidR="003712CC" w:rsidRPr="00831AD2" w:rsidRDefault="003712CC" w:rsidP="002A50A3">
      <w:pPr>
        <w:spacing w:after="0" w:line="242" w:lineRule="auto"/>
        <w:ind w:firstLine="720"/>
        <w:rPr>
          <w:rFonts w:eastAsia="Times New Roman" w:cs="Times New Roman"/>
        </w:rPr>
      </w:pPr>
    </w:p>
    <w:p w:rsidR="003712CC" w:rsidRPr="00831AD2" w:rsidRDefault="003712CC" w:rsidP="002A50A3">
      <w:pPr>
        <w:spacing w:after="0" w:line="242" w:lineRule="auto"/>
        <w:ind w:firstLine="720"/>
        <w:rPr>
          <w:rFonts w:eastAsia="Times New Roman" w:cs="Times New Roman"/>
        </w:rPr>
      </w:pPr>
    </w:p>
    <w:p w:rsidR="003712CC" w:rsidRDefault="003712CC" w:rsidP="002A50A3">
      <w:pPr>
        <w:spacing w:after="0" w:line="242" w:lineRule="auto"/>
        <w:ind w:firstLine="720"/>
        <w:rPr>
          <w:rFonts w:eastAsia="Times New Roman" w:cs="Times New Roman"/>
        </w:rPr>
      </w:pPr>
    </w:p>
    <w:p w:rsidR="003712CC" w:rsidRDefault="003712CC" w:rsidP="002A50A3">
      <w:pPr>
        <w:spacing w:after="0" w:line="242" w:lineRule="auto"/>
        <w:ind w:firstLine="720"/>
        <w:rPr>
          <w:rFonts w:eastAsia="Times New Roman" w:cs="Times New Roman"/>
        </w:rPr>
      </w:pPr>
    </w:p>
    <w:p w:rsidR="003712CC" w:rsidRDefault="003712CC" w:rsidP="00650B75">
      <w:pPr>
        <w:spacing w:after="0" w:line="242" w:lineRule="auto"/>
        <w:rPr>
          <w:rFonts w:eastAsia="Times New Roman" w:cs="Times New Roman"/>
        </w:rPr>
      </w:pPr>
    </w:p>
    <w:p w:rsidR="00FC0484" w:rsidRPr="001B23E7" w:rsidRDefault="00FC0484" w:rsidP="00831AD2">
      <w:pPr>
        <w:spacing w:after="0" w:line="242" w:lineRule="auto"/>
        <w:rPr>
          <w:rFonts w:eastAsia="Times New Roman" w:cs="Times New Roman"/>
        </w:rPr>
      </w:pPr>
      <w:r w:rsidRPr="001B23E7">
        <w:rPr>
          <w:rFonts w:eastAsia="Times New Roman" w:cs="Times New Roman"/>
        </w:rPr>
        <w:t>Project Learning Lab Kits were developed at The O</w:t>
      </w:r>
      <w:r w:rsidRPr="001B23E7">
        <w:rPr>
          <w:rFonts w:eastAsia="Times New Roman" w:cs="Times New Roman"/>
          <w:spacing w:val="1"/>
        </w:rPr>
        <w:t>h</w:t>
      </w:r>
      <w:r w:rsidRPr="001B23E7">
        <w:rPr>
          <w:rFonts w:eastAsia="Times New Roman" w:cs="Times New Roman"/>
        </w:rPr>
        <w:t>io State University - Curriculum</w:t>
      </w:r>
      <w:r w:rsidRPr="001B23E7">
        <w:rPr>
          <w:rFonts w:eastAsia="Times New Roman" w:cs="Times New Roman"/>
          <w:spacing w:val="-2"/>
        </w:rPr>
        <w:t xml:space="preserve"> </w:t>
      </w:r>
      <w:r w:rsidRPr="001B23E7">
        <w:rPr>
          <w:rFonts w:eastAsia="Times New Roman" w:cs="Times New Roman"/>
        </w:rPr>
        <w:t xml:space="preserve">Materials Service. </w:t>
      </w:r>
      <w:r w:rsidR="00A6445C">
        <w:rPr>
          <w:rFonts w:eastAsia="Times New Roman" w:cs="Times New Roman"/>
        </w:rPr>
        <w:t xml:space="preserve">   </w:t>
      </w:r>
      <w:r w:rsidRPr="001B23E7">
        <w:rPr>
          <w:rFonts w:eastAsia="Times New Roman" w:cs="Times New Roman"/>
        </w:rPr>
        <w:t xml:space="preserve">Kits are designed for hands-on learning. They can be used for Project Leader 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 xml:space="preserve">eetings, </w:t>
      </w:r>
      <w:proofErr w:type="spellStart"/>
      <w:r w:rsidRPr="000B61AB">
        <w:rPr>
          <w:rFonts w:eastAsia="Times New Roman" w:cs="Times New Roman"/>
          <w:i/>
          <w:color w:val="000000" w:themeColor="text1"/>
        </w:rPr>
        <w:t>Skillathon</w:t>
      </w:r>
      <w:proofErr w:type="spellEnd"/>
      <w:r w:rsidRPr="000B61AB">
        <w:rPr>
          <w:rFonts w:eastAsia="Times New Roman" w:cs="Times New Roman"/>
          <w:i/>
          <w:color w:val="000000" w:themeColor="text1"/>
        </w:rPr>
        <w:t xml:space="preserve"> </w:t>
      </w:r>
      <w:r w:rsidRPr="001B23E7">
        <w:rPr>
          <w:rFonts w:eastAsia="Times New Roman" w:cs="Times New Roman"/>
        </w:rPr>
        <w:t>practice or in any situation where resource infor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>ation is needed. The contents of the kit are designed to be clear, concise, and durable.</w:t>
      </w:r>
    </w:p>
    <w:p w:rsidR="00FC0484" w:rsidRPr="001B23E7" w:rsidRDefault="00FC0484" w:rsidP="00FC0484">
      <w:pPr>
        <w:spacing w:before="20" w:after="0" w:line="260" w:lineRule="exact"/>
        <w:ind w:firstLine="720"/>
      </w:pPr>
    </w:p>
    <w:p w:rsidR="00FC0484" w:rsidRPr="001B23E7" w:rsidRDefault="00FC0484" w:rsidP="002A50A3">
      <w:pPr>
        <w:spacing w:after="0" w:line="240" w:lineRule="auto"/>
        <w:ind w:right="-20"/>
        <w:rPr>
          <w:rFonts w:eastAsia="Times New Roman" w:cs="Times New Roman"/>
        </w:rPr>
      </w:pPr>
      <w:r w:rsidRPr="001B23E7">
        <w:rPr>
          <w:rFonts w:eastAsia="Times New Roman" w:cs="Times New Roman"/>
        </w:rPr>
        <w:t>Infor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>ation on each kit can be found at:</w:t>
      </w:r>
    </w:p>
    <w:p w:rsidR="00FC0484" w:rsidRPr="00831AD2" w:rsidRDefault="00FC0484" w:rsidP="002A50A3">
      <w:pPr>
        <w:spacing w:before="3" w:after="0" w:line="280" w:lineRule="exact"/>
        <w:rPr>
          <w:b/>
          <w:color w:val="7030A0"/>
          <w:u w:val="single"/>
        </w:rPr>
      </w:pPr>
      <w:r w:rsidRPr="00831AD2">
        <w:rPr>
          <w:b/>
          <w:color w:val="7030A0"/>
          <w:u w:val="single"/>
        </w:rPr>
        <w:t>http://www.ohio4h.org/projects-publications/learning-lab-kits</w:t>
      </w:r>
    </w:p>
    <w:p w:rsidR="002A50A3" w:rsidRDefault="002A50A3" w:rsidP="002A50A3">
      <w:pPr>
        <w:spacing w:after="0" w:line="243" w:lineRule="auto"/>
        <w:ind w:right="117"/>
      </w:pPr>
    </w:p>
    <w:p w:rsidR="00FC0484" w:rsidRPr="001B23E7" w:rsidRDefault="00FC0484" w:rsidP="002A50A3">
      <w:pPr>
        <w:spacing w:after="0" w:line="243" w:lineRule="auto"/>
        <w:ind w:right="117"/>
        <w:rPr>
          <w:rFonts w:eastAsia="Times New Roman" w:cs="Times New Roman"/>
        </w:rPr>
      </w:pPr>
      <w:r w:rsidRPr="00831AD2">
        <w:rPr>
          <w:rFonts w:eastAsia="Times New Roman" w:cs="Times New Roman"/>
          <w:b/>
          <w:color w:val="7030A0"/>
        </w:rPr>
        <w:t>Eleven</w:t>
      </w:r>
      <w:r w:rsidRPr="001B23E7">
        <w:rPr>
          <w:rFonts w:eastAsia="Times New Roman" w:cs="Times New Roman"/>
        </w:rPr>
        <w:t xml:space="preserve"> different Learning Lab Kits are available for</w:t>
      </w:r>
      <w:r w:rsidRPr="001B23E7">
        <w:rPr>
          <w:rFonts w:eastAsia="Times New Roman" w:cs="Times New Roman"/>
          <w:spacing w:val="-2"/>
        </w:rPr>
        <w:t xml:space="preserve"> </w:t>
      </w:r>
      <w:r w:rsidRPr="001B23E7">
        <w:rPr>
          <w:rFonts w:eastAsia="Times New Roman" w:cs="Times New Roman"/>
        </w:rPr>
        <w:t>check-out from</w:t>
      </w:r>
      <w:r w:rsidRPr="001B23E7">
        <w:rPr>
          <w:rFonts w:eastAsia="Times New Roman" w:cs="Times New Roman"/>
          <w:spacing w:val="-2"/>
        </w:rPr>
        <w:t xml:space="preserve"> </w:t>
      </w:r>
      <w:r w:rsidRPr="001B23E7">
        <w:rPr>
          <w:rFonts w:eastAsia="Times New Roman" w:cs="Times New Roman"/>
        </w:rPr>
        <w:t>the NE Area Extension Offi</w:t>
      </w:r>
      <w:bookmarkStart w:id="0" w:name="_GoBack"/>
      <w:bookmarkEnd w:id="0"/>
      <w:r w:rsidRPr="001B23E7">
        <w:rPr>
          <w:rFonts w:eastAsia="Times New Roman" w:cs="Times New Roman"/>
        </w:rPr>
        <w:t xml:space="preserve">ce: Beef, Dairy, Dog, Goat, Horse, Lawn Care, Plant Identification, Poultry, Rabbit, Sheep and Swine. Kits are available for a 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>onth at a ti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>e. To reserve a kit ask your Extension Agent to contact the NE Area Office. To ensure availability, reserve the kit as early as possible.</w:t>
      </w:r>
    </w:p>
    <w:p w:rsidR="002A50A3" w:rsidRDefault="002A50A3" w:rsidP="002A50A3">
      <w:pPr>
        <w:spacing w:after="0" w:line="243" w:lineRule="auto"/>
        <w:ind w:right="111"/>
        <w:rPr>
          <w:color w:val="00642D"/>
        </w:rPr>
      </w:pPr>
    </w:p>
    <w:p w:rsidR="00A96550" w:rsidRDefault="00FC0484" w:rsidP="002A50A3">
      <w:pPr>
        <w:spacing w:after="0" w:line="243" w:lineRule="auto"/>
        <w:ind w:right="111"/>
        <w:rPr>
          <w:rFonts w:eastAsia="Times New Roman" w:cs="Times New Roman"/>
        </w:rPr>
      </w:pPr>
      <w:r w:rsidRPr="00831AD2">
        <w:rPr>
          <w:rFonts w:eastAsia="Times New Roman" w:cs="Times New Roman"/>
          <w:b/>
          <w:bCs/>
          <w:color w:val="7030A0"/>
        </w:rPr>
        <w:t>General Contents:</w:t>
      </w:r>
      <w:r w:rsidRPr="001B23E7">
        <w:rPr>
          <w:rFonts w:eastAsia="Times New Roman" w:cs="Times New Roman"/>
          <w:b/>
          <w:bCs/>
        </w:rPr>
        <w:t xml:space="preserve"> </w:t>
      </w:r>
      <w:r w:rsidRPr="001B23E7">
        <w:rPr>
          <w:rFonts w:eastAsia="Times New Roman" w:cs="Times New Roman"/>
        </w:rPr>
        <w:t xml:space="preserve">Each kit contains an Educator’s Resource Materials Set - This resource contains 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>asters of the learning laboratory kit contents - situation/task state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>ents, charts and diagra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>s, identification tags, and instructions and an Educators’ Curriculum</w:t>
      </w:r>
      <w:r w:rsidRPr="001B23E7">
        <w:rPr>
          <w:rFonts w:eastAsia="Times New Roman" w:cs="Times New Roman"/>
          <w:spacing w:val="-2"/>
        </w:rPr>
        <w:t xml:space="preserve"> </w:t>
      </w:r>
      <w:r w:rsidRPr="001B23E7">
        <w:rPr>
          <w:rFonts w:eastAsia="Times New Roman" w:cs="Times New Roman"/>
        </w:rPr>
        <w:t>Guide.  All posters, charts, prints, and situation/task state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>ents are la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  <w:spacing w:val="1"/>
        </w:rPr>
        <w:t>i</w:t>
      </w:r>
      <w:r w:rsidRPr="001B23E7">
        <w:rPr>
          <w:rFonts w:eastAsia="Times New Roman" w:cs="Times New Roman"/>
        </w:rPr>
        <w:t xml:space="preserve">nated </w:t>
      </w:r>
      <w:r w:rsidRPr="001B23E7">
        <w:rPr>
          <w:rFonts w:eastAsia="Times New Roman" w:cs="Times New Roman"/>
          <w:spacing w:val="-1"/>
        </w:rPr>
        <w:t>f</w:t>
      </w:r>
      <w:r w:rsidRPr="001B23E7">
        <w:rPr>
          <w:rFonts w:eastAsia="Times New Roman" w:cs="Times New Roman"/>
        </w:rPr>
        <w:t xml:space="preserve">or increased durability with answer keys on reverse side.  These products 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 xml:space="preserve">ay be written on with a water-based </w:t>
      </w:r>
      <w:r w:rsidRPr="001B23E7">
        <w:rPr>
          <w:rFonts w:eastAsia="Times New Roman" w:cs="Times New Roman"/>
          <w:spacing w:val="-2"/>
        </w:rPr>
        <w:t>m</w:t>
      </w:r>
      <w:r w:rsidRPr="001B23E7">
        <w:rPr>
          <w:rFonts w:eastAsia="Times New Roman" w:cs="Times New Roman"/>
        </w:rPr>
        <w:t xml:space="preserve">arker and then wiped off.  Kit includes </w:t>
      </w:r>
      <w:proofErr w:type="spellStart"/>
      <w:proofErr w:type="gramStart"/>
      <w:r w:rsidRPr="001B23E7">
        <w:rPr>
          <w:rFonts w:eastAsia="Times New Roman" w:cs="Times New Roman"/>
        </w:rPr>
        <w:t>velcro</w:t>
      </w:r>
      <w:proofErr w:type="spellEnd"/>
      <w:proofErr w:type="gramEnd"/>
      <w:r w:rsidRPr="001B23E7">
        <w:rPr>
          <w:rFonts w:eastAsia="Times New Roman" w:cs="Times New Roman"/>
        </w:rPr>
        <w:t xml:space="preserve"> to adhere identification tags, and zipper pouches for tag storage.  Each kit is packaged in a durable canvas carrying case for easy use, storage, and transportation.  </w:t>
      </w:r>
    </w:p>
    <w:p w:rsidR="00A96550" w:rsidRPr="001B23E7" w:rsidRDefault="002A50A3" w:rsidP="00FC0484">
      <w:pPr>
        <w:spacing w:after="0" w:line="243" w:lineRule="auto"/>
        <w:ind w:left="100" w:right="111"/>
        <w:rPr>
          <w:rFonts w:eastAsia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88DED5" wp14:editId="49D9418F">
                <wp:simplePos x="0" y="0"/>
                <wp:positionH relativeFrom="column">
                  <wp:posOffset>1384300</wp:posOffset>
                </wp:positionH>
                <wp:positionV relativeFrom="paragraph">
                  <wp:posOffset>140335</wp:posOffset>
                </wp:positionV>
                <wp:extent cx="2946400" cy="298450"/>
                <wp:effectExtent l="57150" t="0" r="158750" b="1968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298450"/>
                        </a:xfrm>
                        <a:prstGeom prst="rect">
                          <a:avLst/>
                        </a:prstGeom>
                        <a:solidFill>
                          <a:srgbClr val="00642D"/>
                        </a:solidFill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9pt;margin-top:11.05pt;width:232pt;height:2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" fillcolor="#00642d" strokecolor="#243f60 [1604]" strokeweight="2pt">
                <v:shadow on="t" type="perspective" color="black" opacity="13107f" origin="-.5,.5" offset=".24944mm,.24944mm" matrix=",-15540f,,-15073f"/>
              </v:rect>
            </w:pict>
          </mc:Fallback>
        </mc:AlternateContent>
      </w:r>
    </w:p>
    <w:p w:rsidR="001B23E7" w:rsidRPr="00A96550" w:rsidRDefault="001B23E7" w:rsidP="00FC0484">
      <w:pPr>
        <w:rPr>
          <w:b/>
          <w:color w:val="00642D"/>
          <w:sz w:val="26"/>
          <w:szCs w:val="26"/>
        </w:rPr>
      </w:pPr>
      <w:r w:rsidRPr="001B23E7">
        <w:tab/>
      </w:r>
      <w:r w:rsidRPr="001B23E7">
        <w:tab/>
      </w:r>
      <w:r w:rsidRPr="001B23E7">
        <w:tab/>
      </w:r>
      <w:r w:rsidR="00A96550">
        <w:t xml:space="preserve">          </w:t>
      </w:r>
      <w:r w:rsidR="00A96550" w:rsidRPr="002A50A3">
        <w:rPr>
          <w:color w:val="FFFFFF" w:themeColor="background1"/>
        </w:rPr>
        <w:t xml:space="preserve"> </w:t>
      </w:r>
      <w:r w:rsidR="00A96550" w:rsidRPr="002A50A3">
        <w:rPr>
          <w:b/>
          <w:color w:val="FFFFFF" w:themeColor="background1"/>
          <w:sz w:val="26"/>
          <w:szCs w:val="26"/>
        </w:rPr>
        <w:t>Components of Each Learning Lab</w:t>
      </w:r>
    </w:p>
    <w:p w:rsidR="00FC0484" w:rsidRPr="00A96550" w:rsidRDefault="00FC0484" w:rsidP="000B61AB">
      <w:pPr>
        <w:rPr>
          <w:b/>
        </w:rPr>
      </w:pPr>
      <w:r w:rsidRPr="00831AD2">
        <w:rPr>
          <w:rFonts w:eastAsia="Times New Roman" w:cs="Times New Roman"/>
          <w:b/>
          <w:i/>
          <w:iCs/>
          <w:color w:val="7030A0"/>
          <w:sz w:val="20"/>
          <w:szCs w:val="20"/>
        </w:rPr>
        <w:t>Beef Learning Lab Kit</w:t>
      </w:r>
      <w:r w:rsidRPr="00831AD2">
        <w:rPr>
          <w:rFonts w:eastAsia="Times New Roman" w:cs="Times New Roman"/>
          <w:color w:val="7030A0"/>
          <w:sz w:val="20"/>
          <w:szCs w:val="20"/>
        </w:rPr>
        <w:t xml:space="preserve"> </w:t>
      </w:r>
      <w:r w:rsidRPr="001B23E7">
        <w:rPr>
          <w:rFonts w:eastAsia="Times New Roman" w:cs="Times New Roman"/>
          <w:sz w:val="20"/>
          <w:szCs w:val="20"/>
        </w:rPr>
        <w:br/>
      </w:r>
      <w:r w:rsidRPr="00A96550">
        <w:rPr>
          <w:rFonts w:eastAsia="Times New Roman" w:cs="Times New Roman"/>
          <w:sz w:val="20"/>
          <w:szCs w:val="20"/>
        </w:rPr>
        <w:t xml:space="preserve">The </w:t>
      </w:r>
      <w:r w:rsidRPr="00A96550">
        <w:rPr>
          <w:rFonts w:eastAsia="Times New Roman" w:cs="Times New Roman"/>
          <w:i/>
          <w:sz w:val="20"/>
          <w:szCs w:val="20"/>
        </w:rPr>
        <w:t>Beef Learning Lab kit</w:t>
      </w:r>
      <w:r w:rsidRPr="00A96550">
        <w:rPr>
          <w:rFonts w:eastAsia="Times New Roman" w:cs="Times New Roman"/>
          <w:sz w:val="20"/>
          <w:szCs w:val="20"/>
        </w:rPr>
        <w:t xml:space="preserve"> </w:t>
      </w:r>
      <w:r w:rsidRPr="0012419B">
        <w:rPr>
          <w:rFonts w:eastAsia="Times New Roman" w:cs="Times New Roman"/>
          <w:sz w:val="20"/>
          <w:szCs w:val="20"/>
        </w:rPr>
        <w:t>includes materials and suggestions for activities that cover</w:t>
      </w:r>
      <w:r w:rsidRPr="00A96550">
        <w:rPr>
          <w:rFonts w:eastAsia="Times New Roman" w:cs="Times New Roman"/>
          <w:sz w:val="20"/>
          <w:szCs w:val="20"/>
        </w:rPr>
        <w:t>:</w:t>
      </w:r>
      <w:r w:rsidR="00A96550" w:rsidRPr="00A96550">
        <w:rPr>
          <w:b/>
        </w:rPr>
        <w:br/>
      </w:r>
      <w:r w:rsidRPr="00A96550">
        <w:rPr>
          <w:rFonts w:eastAsia="Times New Roman" w:cs="Times New Roman"/>
          <w:sz w:val="20"/>
          <w:szCs w:val="20"/>
        </w:rPr>
        <w:t>ANATOMY: beef body parts</w:t>
      </w:r>
      <w:r w:rsidR="00A96550" w:rsidRPr="00A96550">
        <w:rPr>
          <w:rFonts w:eastAsia="Times New Roman" w:cs="Times New Roman"/>
          <w:sz w:val="20"/>
          <w:szCs w:val="20"/>
        </w:rPr>
        <w:br/>
      </w:r>
      <w:r w:rsidRPr="00A96550">
        <w:rPr>
          <w:rFonts w:eastAsia="Times New Roman" w:cs="Times New Roman"/>
          <w:sz w:val="20"/>
          <w:szCs w:val="20"/>
        </w:rPr>
        <w:t>BREEDS: breed images and traits</w:t>
      </w:r>
      <w:r w:rsidR="00A96550" w:rsidRPr="00A96550">
        <w:rPr>
          <w:b/>
        </w:rPr>
        <w:br/>
      </w:r>
      <w:r w:rsidRPr="00A96550">
        <w:rPr>
          <w:rFonts w:eastAsia="Times New Roman" w:cs="Times New Roman"/>
          <w:sz w:val="20"/>
          <w:szCs w:val="20"/>
        </w:rPr>
        <w:t>CONFORMATION: feet and leg structural differences</w:t>
      </w:r>
      <w:r w:rsidR="00A96550" w:rsidRPr="00A96550">
        <w:rPr>
          <w:b/>
        </w:rPr>
        <w:br/>
      </w:r>
      <w:r w:rsidRPr="00A96550">
        <w:rPr>
          <w:rFonts w:eastAsia="Times New Roman" w:cs="Times New Roman"/>
          <w:sz w:val="20"/>
          <w:szCs w:val="20"/>
        </w:rPr>
        <w:t>MEAT CUTS: retail and wholesale meat cut images and body locations</w:t>
      </w:r>
      <w:r w:rsidR="00A96550" w:rsidRPr="00A96550">
        <w:rPr>
          <w:b/>
        </w:rPr>
        <w:br/>
      </w:r>
      <w:r w:rsidRPr="00A96550">
        <w:rPr>
          <w:rFonts w:eastAsia="Times New Roman" w:cs="Times New Roman"/>
          <w:sz w:val="20"/>
          <w:szCs w:val="20"/>
        </w:rPr>
        <w:t>MEDICINE LABELS / INSERTS: parts identification and interpretation, proper injection site</w:t>
      </w:r>
      <w:r w:rsidR="00A96550" w:rsidRPr="00A96550">
        <w:rPr>
          <w:b/>
        </w:rPr>
        <w:br/>
      </w:r>
      <w:r w:rsidRPr="00A96550">
        <w:rPr>
          <w:rFonts w:eastAsia="Times New Roman" w:cs="Times New Roman"/>
          <w:sz w:val="20"/>
          <w:szCs w:val="20"/>
        </w:rPr>
        <w:t>ANIMAL HANDLING: safe animal handling and management</w:t>
      </w:r>
    </w:p>
    <w:p w:rsidR="001B23E7" w:rsidRPr="00A96550" w:rsidRDefault="00FC0484" w:rsidP="000B61AB">
      <w:pPr>
        <w:widowControl/>
        <w:spacing w:line="270" w:lineRule="atLeast"/>
        <w:rPr>
          <w:rFonts w:eastAsia="Times New Roman" w:cs="Times New Roman"/>
          <w:sz w:val="20"/>
          <w:szCs w:val="20"/>
        </w:rPr>
      </w:pPr>
      <w:r w:rsidRPr="00831AD2">
        <w:rPr>
          <w:rFonts w:eastAsia="Times New Roman" w:cs="Arial"/>
          <w:b/>
          <w:i/>
          <w:iCs/>
          <w:color w:val="7030A0"/>
          <w:sz w:val="20"/>
          <w:szCs w:val="20"/>
        </w:rPr>
        <w:t>Dairy Learning Lab Kit</w:t>
      </w:r>
      <w:r w:rsidRPr="00831AD2">
        <w:rPr>
          <w:rFonts w:eastAsia="Times New Roman" w:cs="Arial"/>
          <w:i/>
          <w:color w:val="7030A0"/>
          <w:sz w:val="20"/>
          <w:szCs w:val="20"/>
        </w:rPr>
        <w:t xml:space="preserve"> </w:t>
      </w:r>
      <w:r w:rsidRPr="001B23E7">
        <w:rPr>
          <w:rFonts w:eastAsia="Times New Roman" w:cs="Arial"/>
          <w:i/>
          <w:sz w:val="20"/>
          <w:szCs w:val="20"/>
        </w:rPr>
        <w:br/>
      </w:r>
      <w:r w:rsidRPr="001B23E7">
        <w:rPr>
          <w:rFonts w:eastAsia="Times New Roman" w:cs="Arial"/>
          <w:sz w:val="20"/>
          <w:szCs w:val="20"/>
        </w:rPr>
        <w:t xml:space="preserve">The </w:t>
      </w:r>
      <w:r w:rsidRPr="001B23E7">
        <w:rPr>
          <w:rFonts w:eastAsia="Times New Roman" w:cs="Arial"/>
          <w:i/>
          <w:sz w:val="20"/>
          <w:szCs w:val="20"/>
        </w:rPr>
        <w:t xml:space="preserve">Dairy Learning Lab Kit </w:t>
      </w:r>
      <w:r w:rsidRPr="0012419B">
        <w:rPr>
          <w:rFonts w:eastAsia="Times New Roman" w:cs="Arial"/>
          <w:sz w:val="20"/>
          <w:szCs w:val="20"/>
        </w:rPr>
        <w:t>includes materials and suggestions for activities that cover</w:t>
      </w:r>
      <w:proofErr w:type="gramStart"/>
      <w:r w:rsidR="000B61AB">
        <w:rPr>
          <w:rFonts w:eastAsia="Times New Roman" w:cs="Arial"/>
          <w:sz w:val="20"/>
          <w:szCs w:val="20"/>
        </w:rPr>
        <w:t>:</w:t>
      </w:r>
      <w:proofErr w:type="gramEnd"/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ANATOMY: dairy cow body parts, mammary structures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BREEDS: breed images and traits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CONFORMATION: feet and leg structural differences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MEDICINE LABELS / INSERTS: parts identification and interpretation, proper infusion sites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ANIMAL HANDLING: safe animal handling and management</w:t>
      </w:r>
    </w:p>
    <w:p w:rsidR="00FC0484" w:rsidRPr="001B23E7" w:rsidRDefault="00FC0484" w:rsidP="000B61AB">
      <w:pPr>
        <w:widowControl/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831AD2">
        <w:rPr>
          <w:rFonts w:eastAsia="Times New Roman" w:cs="Arial"/>
          <w:b/>
          <w:i/>
          <w:iCs/>
          <w:color w:val="7030A0"/>
          <w:sz w:val="20"/>
          <w:szCs w:val="20"/>
        </w:rPr>
        <w:lastRenderedPageBreak/>
        <w:t>Dog Learning Lab Kit</w:t>
      </w:r>
      <w:r w:rsidRPr="00831AD2">
        <w:rPr>
          <w:rFonts w:eastAsia="Times New Roman" w:cs="Arial"/>
          <w:i/>
          <w:iCs/>
          <w:color w:val="7030A0"/>
          <w:sz w:val="20"/>
          <w:szCs w:val="20"/>
        </w:rPr>
        <w:t xml:space="preserve"> </w:t>
      </w:r>
      <w:r w:rsidRPr="001B23E7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The </w:t>
      </w:r>
      <w:r w:rsidRPr="001B23E7">
        <w:rPr>
          <w:rFonts w:eastAsia="Times New Roman" w:cs="Arial"/>
          <w:i/>
          <w:iCs/>
          <w:sz w:val="20"/>
          <w:szCs w:val="20"/>
        </w:rPr>
        <w:t xml:space="preserve">Dog Learning Lab Kit </w:t>
      </w:r>
      <w:r w:rsidRPr="0012419B">
        <w:rPr>
          <w:rFonts w:eastAsia="Times New Roman" w:cs="Arial"/>
          <w:sz w:val="20"/>
          <w:szCs w:val="20"/>
        </w:rPr>
        <w:t>includes materials and suggestions for activities that cover</w:t>
      </w:r>
      <w:r w:rsidRPr="001B23E7">
        <w:rPr>
          <w:rFonts w:eastAsia="Times New Roman" w:cs="Arial"/>
          <w:sz w:val="20"/>
          <w:szCs w:val="20"/>
        </w:rPr>
        <w:t>: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ANATOMY: dog body parts, skeleton, foot, foot</w:t>
      </w:r>
      <w:r w:rsidRPr="0012419B">
        <w:rPr>
          <w:rFonts w:eastAsia="Times New Roman" w:cs="Times New Roman"/>
          <w:sz w:val="20"/>
          <w:szCs w:val="20"/>
        </w:rPr>
        <w:t xml:space="preserve"> bones, pads, and phalanges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BREEDS: breed images and traits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ANIMAL CARE AND MANAGEMENT: behavioral postures, parasites, muzzling, bathing, nail trimming, lifting, health care, licensing, and records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CONFORMATION: bites, ears, and eyes; feet, pasterns, and stifles; front and rear legs; tails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EQUIPMENT: care and grooming</w:t>
      </w:r>
      <w:r w:rsidR="00A96550">
        <w:rPr>
          <w:rFonts w:eastAsia="Times New Roman" w:cs="Times New Roman"/>
          <w:sz w:val="20"/>
          <w:szCs w:val="20"/>
        </w:rPr>
        <w:br/>
      </w:r>
      <w:r w:rsidRPr="001B23E7">
        <w:rPr>
          <w:rFonts w:eastAsia="Times New Roman" w:cs="Times New Roman"/>
          <w:sz w:val="20"/>
          <w:szCs w:val="20"/>
        </w:rPr>
        <w:t>FACILITY MANAGEMENT: safety and sanitation issues</w:t>
      </w:r>
    </w:p>
    <w:p w:rsidR="00FC0484" w:rsidRPr="00A96550" w:rsidRDefault="00FC0484" w:rsidP="000B61AB">
      <w:pPr>
        <w:widowControl/>
        <w:spacing w:before="100" w:beforeAutospacing="1" w:after="100" w:afterAutospacing="1" w:line="270" w:lineRule="atLeast"/>
        <w:rPr>
          <w:rFonts w:eastAsia="Times New Roman" w:cs="Arial"/>
          <w:i/>
          <w:sz w:val="20"/>
          <w:szCs w:val="20"/>
        </w:rPr>
      </w:pPr>
      <w:r w:rsidRPr="00831AD2">
        <w:rPr>
          <w:rFonts w:eastAsia="Times New Roman" w:cs="Arial"/>
          <w:b/>
          <w:i/>
          <w:iCs/>
          <w:color w:val="7030A0"/>
          <w:sz w:val="20"/>
          <w:szCs w:val="20"/>
        </w:rPr>
        <w:t>Goat Learning Lab Kit</w:t>
      </w:r>
      <w:r w:rsidRPr="001B23E7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The </w:t>
      </w:r>
      <w:r w:rsidRPr="001B23E7">
        <w:rPr>
          <w:rFonts w:eastAsia="Times New Roman" w:cs="Arial"/>
          <w:i/>
          <w:iCs/>
          <w:sz w:val="20"/>
          <w:szCs w:val="20"/>
        </w:rPr>
        <w:t>Goat Learning Lab Kit</w:t>
      </w:r>
      <w:r w:rsidRPr="0012419B">
        <w:rPr>
          <w:rFonts w:eastAsia="Times New Roman" w:cs="Arial"/>
          <w:i/>
          <w:sz w:val="20"/>
          <w:szCs w:val="20"/>
        </w:rPr>
        <w:t xml:space="preserve"> </w:t>
      </w:r>
      <w:r w:rsidRPr="0012419B">
        <w:rPr>
          <w:rFonts w:eastAsia="Times New Roman" w:cs="Arial"/>
          <w:sz w:val="20"/>
          <w:szCs w:val="20"/>
        </w:rPr>
        <w:t>includes materials and suggestions for activities that cover</w:t>
      </w:r>
      <w:r w:rsidRPr="001B23E7">
        <w:rPr>
          <w:rFonts w:eastAsia="Times New Roman" w:cs="Arial"/>
          <w:sz w:val="20"/>
          <w:szCs w:val="20"/>
        </w:rPr>
        <w:t>: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ANATOMY: dairy and Angora goat body parts, skeletal system</w:t>
      </w:r>
      <w:r w:rsidRPr="0012419B">
        <w:rPr>
          <w:rFonts w:eastAsia="Times New Roman" w:cs="Times New Roman"/>
          <w:sz w:val="20"/>
          <w:szCs w:val="20"/>
        </w:rPr>
        <w:t>, mammary structures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BREEDS: breed images and traits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CONFORMATION: feet and legs</w:t>
      </w:r>
      <w:r w:rsidRPr="0012419B">
        <w:rPr>
          <w:rFonts w:eastAsia="Times New Roman" w:cs="Times New Roman"/>
          <w:sz w:val="20"/>
          <w:szCs w:val="20"/>
        </w:rPr>
        <w:t>, topline, mammary structures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HOOF TRIMMING: hoof parts, tools, trimming technique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IDENTIFICATION SYSTEMS: reading tattoos, proper tattooing</w:t>
      </w:r>
      <w:r w:rsidRPr="0012419B">
        <w:rPr>
          <w:rFonts w:eastAsia="Times New Roman" w:cs="Times New Roman"/>
          <w:sz w:val="20"/>
          <w:szCs w:val="20"/>
        </w:rPr>
        <w:t xml:space="preserve"> techniques (template)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SCORING: junior doe, senior doe, showmanship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MEDICINE LABELS / INSERTS: parts identification and interpretation, </w:t>
      </w:r>
      <w:r w:rsidRPr="0012419B">
        <w:rPr>
          <w:rFonts w:eastAsia="Times New Roman" w:cs="Times New Roman"/>
          <w:sz w:val="20"/>
          <w:szCs w:val="20"/>
        </w:rPr>
        <w:t>proper injection sites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MEAT </w:t>
      </w:r>
      <w:r w:rsidRPr="001B23E7">
        <w:rPr>
          <w:rFonts w:eastAsia="Times New Roman" w:cs="Arial"/>
          <w:sz w:val="20"/>
          <w:szCs w:val="20"/>
        </w:rPr>
        <w:t xml:space="preserve">CUTS: wholesale cuts of </w:t>
      </w:r>
      <w:proofErr w:type="spellStart"/>
      <w:r w:rsidRPr="001B23E7">
        <w:rPr>
          <w:rFonts w:eastAsia="Times New Roman" w:cs="Arial"/>
          <w:sz w:val="20"/>
          <w:szCs w:val="20"/>
        </w:rPr>
        <w:t>Chevon</w:t>
      </w:r>
      <w:proofErr w:type="spellEnd"/>
      <w:r w:rsidRPr="001B23E7">
        <w:rPr>
          <w:rFonts w:eastAsia="Times New Roman" w:cs="Arial"/>
          <w:sz w:val="20"/>
          <w:szCs w:val="20"/>
        </w:rPr>
        <w:t xml:space="preserve"> 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ANIMAL HANDLING: safe animal handling</w:t>
      </w:r>
      <w:r w:rsidRPr="0012419B">
        <w:rPr>
          <w:rFonts w:eastAsia="Times New Roman" w:cs="Times New Roman"/>
          <w:sz w:val="20"/>
          <w:szCs w:val="20"/>
        </w:rPr>
        <w:t xml:space="preserve"> and management</w:t>
      </w:r>
    </w:p>
    <w:p w:rsidR="00FC0484" w:rsidRPr="00A96550" w:rsidRDefault="00FC0484" w:rsidP="000B61AB">
      <w:pPr>
        <w:widowControl/>
        <w:spacing w:before="100" w:beforeAutospacing="1" w:after="100" w:afterAutospacing="1" w:line="240" w:lineRule="auto"/>
        <w:rPr>
          <w:rFonts w:eastAsia="Times New Roman" w:cs="Times New Roman"/>
          <w:i/>
          <w:sz w:val="20"/>
          <w:szCs w:val="20"/>
        </w:rPr>
      </w:pPr>
      <w:r w:rsidRPr="00831AD2">
        <w:rPr>
          <w:rFonts w:eastAsia="Times New Roman" w:cs="Times New Roman"/>
          <w:b/>
          <w:i/>
          <w:iCs/>
          <w:color w:val="7030A0"/>
          <w:sz w:val="20"/>
          <w:szCs w:val="20"/>
        </w:rPr>
        <w:t>Horse Learning Lab Kit</w:t>
      </w:r>
      <w:r w:rsidRPr="001B23E7">
        <w:rPr>
          <w:rFonts w:eastAsia="Times New Roman" w:cs="Times New Roman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 xml:space="preserve">The </w:t>
      </w:r>
      <w:r w:rsidRPr="001B23E7">
        <w:rPr>
          <w:rFonts w:eastAsia="Times New Roman" w:cs="Times New Roman"/>
          <w:i/>
          <w:iCs/>
          <w:sz w:val="20"/>
          <w:szCs w:val="20"/>
        </w:rPr>
        <w:t>Horse Learning Lab Kit</w:t>
      </w:r>
      <w:r w:rsidRPr="001B23E7">
        <w:rPr>
          <w:rFonts w:eastAsia="Times New Roman" w:cs="Times New Roman"/>
          <w:sz w:val="20"/>
          <w:szCs w:val="20"/>
        </w:rPr>
        <w:t xml:space="preserve"> </w:t>
      </w:r>
      <w:r w:rsidRPr="0012419B">
        <w:rPr>
          <w:rFonts w:eastAsia="Times New Roman" w:cs="Times New Roman"/>
          <w:sz w:val="20"/>
          <w:szCs w:val="20"/>
        </w:rPr>
        <w:t>includes materials and suggestions for activities that cover</w:t>
      </w:r>
      <w:r w:rsidRPr="001B23E7">
        <w:rPr>
          <w:rFonts w:eastAsia="Times New Roman" w:cs="Times New Roman"/>
          <w:sz w:val="20"/>
          <w:szCs w:val="20"/>
        </w:rPr>
        <w:t>:</w:t>
      </w:r>
      <w:r w:rsidR="00A96550">
        <w:rPr>
          <w:rFonts w:eastAsia="Times New Roman" w:cs="Times New Roman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ANATOMY: horse body parts, skeleton, leg, hoof, digestive tract, teeth, reproductive tracts</w:t>
      </w:r>
      <w:r w:rsidR="00A96550">
        <w:rPr>
          <w:rFonts w:eastAsia="Times New Roman" w:cs="Times New Roman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BREEDS: breed images and traits</w:t>
      </w:r>
      <w:r w:rsidR="00A96550">
        <w:rPr>
          <w:rFonts w:eastAsia="Times New Roman" w:cs="Times New Roman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CONFORMATION: legs - front and side views</w:t>
      </w:r>
      <w:r w:rsidR="00A96550">
        <w:rPr>
          <w:rFonts w:eastAsia="Times New Roman" w:cs="Times New Roman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MEDICINE LABELS / INSERTS: parts identification and interpretation</w:t>
      </w:r>
      <w:r w:rsidR="00A96550">
        <w:rPr>
          <w:rFonts w:eastAsia="Times New Roman" w:cs="Times New Roman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ANIMAL HANDLING: safe animal awareness, care, and handling</w:t>
      </w:r>
      <w:r w:rsidR="00A96550">
        <w:rPr>
          <w:rFonts w:eastAsia="Times New Roman" w:cs="Times New Roman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 xml:space="preserve">NUTRITION: plant images and descriptions, </w:t>
      </w:r>
      <w:r w:rsidRPr="001B23E7">
        <w:rPr>
          <w:rFonts w:eastAsia="Times New Roman" w:cs="Times New Roman"/>
          <w:b/>
          <w:bCs/>
          <w:sz w:val="20"/>
          <w:szCs w:val="20"/>
        </w:rPr>
        <w:t xml:space="preserve">feed sample set </w:t>
      </w:r>
      <w:r w:rsidR="00A96550">
        <w:rPr>
          <w:rFonts w:eastAsia="Times New Roman" w:cs="Times New Roman"/>
          <w:i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TACK AND EQUIPMENT: images and descriptions for general, English, Western, draft, driving, racing tack/equipment</w:t>
      </w:r>
    </w:p>
    <w:p w:rsidR="00A96550" w:rsidRDefault="00FC0484" w:rsidP="000B61AB">
      <w:pPr>
        <w:spacing w:before="3" w:after="0" w:line="243" w:lineRule="auto"/>
        <w:ind w:right="391"/>
        <w:rPr>
          <w:rFonts w:eastAsia="Times New Roman" w:cs="Arial"/>
          <w:i/>
          <w:iCs/>
          <w:sz w:val="20"/>
          <w:szCs w:val="20"/>
        </w:rPr>
      </w:pPr>
      <w:r w:rsidRPr="00831AD2">
        <w:rPr>
          <w:rFonts w:eastAsia="Times New Roman" w:cs="Arial"/>
          <w:b/>
          <w:i/>
          <w:iCs/>
          <w:color w:val="7030A0"/>
          <w:sz w:val="20"/>
          <w:szCs w:val="20"/>
        </w:rPr>
        <w:t>Lawn Care Learning Lab Kit</w:t>
      </w:r>
      <w:r w:rsidRPr="00831AD2">
        <w:rPr>
          <w:rFonts w:eastAsia="Times New Roman" w:cs="Arial"/>
          <w:i/>
          <w:iCs/>
          <w:color w:val="7030A0"/>
          <w:sz w:val="20"/>
          <w:szCs w:val="20"/>
        </w:rPr>
        <w:t xml:space="preserve"> </w:t>
      </w:r>
      <w:r w:rsidRPr="001B23E7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The </w:t>
      </w:r>
      <w:r w:rsidRPr="001B23E7">
        <w:rPr>
          <w:rFonts w:eastAsia="Times New Roman" w:cs="Arial"/>
          <w:i/>
          <w:iCs/>
          <w:sz w:val="20"/>
          <w:szCs w:val="20"/>
        </w:rPr>
        <w:t xml:space="preserve">Lawn Care Learning Lab Kit </w:t>
      </w:r>
      <w:r w:rsidRPr="0012419B">
        <w:rPr>
          <w:rFonts w:eastAsia="Times New Roman" w:cs="Arial"/>
          <w:sz w:val="20"/>
          <w:szCs w:val="20"/>
        </w:rPr>
        <w:t>includes materials and suggestions for activities that cover</w:t>
      </w:r>
      <w:r w:rsidRPr="001B23E7">
        <w:rPr>
          <w:rFonts w:eastAsia="Times New Roman" w:cs="Arial"/>
          <w:sz w:val="20"/>
          <w:szCs w:val="20"/>
        </w:rPr>
        <w:t>: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EQUIPMENT: basic equipment</w:t>
      </w:r>
      <w:r w:rsidRPr="0012419B">
        <w:rPr>
          <w:rFonts w:eastAsia="Times New Roman" w:cs="Times New Roman"/>
          <w:sz w:val="20"/>
          <w:szCs w:val="20"/>
        </w:rPr>
        <w:t xml:space="preserve"> and tools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GRASSES: grass plants, cool season grasses, </w:t>
      </w:r>
      <w:proofErr w:type="spellStart"/>
      <w:r w:rsidRPr="0012419B">
        <w:rPr>
          <w:rFonts w:eastAsia="Times New Roman" w:cs="Arial"/>
          <w:sz w:val="20"/>
          <w:szCs w:val="20"/>
        </w:rPr>
        <w:t>turfgrass</w:t>
      </w:r>
      <w:proofErr w:type="spellEnd"/>
      <w:r w:rsidRPr="0012419B">
        <w:rPr>
          <w:rFonts w:eastAsia="Times New Roman" w:cs="Arial"/>
          <w:sz w:val="20"/>
          <w:szCs w:val="20"/>
        </w:rPr>
        <w:t xml:space="preserve"> growing zones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PESTS AND DISEASES: insect, disease, and weed identification images; insect feeding zones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LAWN CARE: lawn care calendar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SEED AND FERTILIZER: bag label parts identification and interpretation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SOIL TESTING: soil sample collection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="001B23E7" w:rsidRPr="001B23E7">
        <w:rPr>
          <w:rFonts w:eastAsia="Times New Roman" w:cs="Times New Roman"/>
          <w:sz w:val="20"/>
          <w:szCs w:val="20"/>
        </w:rPr>
        <w:t>ROOTS: root development</w:t>
      </w:r>
    </w:p>
    <w:p w:rsidR="00A96550" w:rsidRPr="00A96550" w:rsidRDefault="00A96550" w:rsidP="000B61AB">
      <w:pPr>
        <w:spacing w:before="3" w:after="0" w:line="243" w:lineRule="auto"/>
        <w:ind w:right="391"/>
        <w:rPr>
          <w:rFonts w:eastAsia="Times New Roman" w:cs="Arial"/>
          <w:i/>
          <w:iCs/>
          <w:sz w:val="20"/>
          <w:szCs w:val="20"/>
        </w:rPr>
      </w:pPr>
    </w:p>
    <w:p w:rsidR="00FC0484" w:rsidRPr="00A96550" w:rsidRDefault="00FC0484" w:rsidP="000B61AB">
      <w:pPr>
        <w:widowControl/>
        <w:spacing w:after="0" w:line="270" w:lineRule="atLeast"/>
        <w:rPr>
          <w:rFonts w:eastAsia="Times New Roman" w:cs="Arial"/>
          <w:color w:val="7030A0"/>
          <w:sz w:val="20"/>
          <w:szCs w:val="20"/>
        </w:rPr>
      </w:pPr>
      <w:r w:rsidRPr="00831AD2">
        <w:rPr>
          <w:rFonts w:eastAsia="Times New Roman" w:cs="Arial"/>
          <w:b/>
          <w:i/>
          <w:iCs/>
          <w:color w:val="7030A0"/>
          <w:sz w:val="20"/>
          <w:szCs w:val="20"/>
        </w:rPr>
        <w:t>Plant Identification Learning Lab Kit</w:t>
      </w:r>
      <w:r w:rsidRPr="00831AD2">
        <w:rPr>
          <w:rFonts w:eastAsia="Times New Roman" w:cs="Arial"/>
          <w:color w:val="7030A0"/>
          <w:sz w:val="20"/>
          <w:szCs w:val="20"/>
        </w:rPr>
        <w:t xml:space="preserve"> </w:t>
      </w:r>
      <w:r w:rsidRPr="001B23E7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color w:val="000000" w:themeColor="text1"/>
          <w:sz w:val="20"/>
          <w:szCs w:val="20"/>
        </w:rPr>
        <w:t xml:space="preserve">The </w:t>
      </w:r>
      <w:r w:rsidRPr="001B23E7">
        <w:rPr>
          <w:rFonts w:eastAsia="Times New Roman" w:cs="Arial"/>
          <w:i/>
          <w:iCs/>
          <w:color w:val="000000" w:themeColor="text1"/>
          <w:sz w:val="20"/>
          <w:szCs w:val="20"/>
        </w:rPr>
        <w:t>Plant Identification Learning Lab Kit</w:t>
      </w:r>
      <w:r w:rsidRPr="0012419B">
        <w:rPr>
          <w:rFonts w:eastAsia="Times New Roman" w:cs="Arial"/>
          <w:color w:val="000000" w:themeColor="text1"/>
          <w:sz w:val="20"/>
          <w:szCs w:val="20"/>
        </w:rPr>
        <w:t xml:space="preserve"> </w:t>
      </w:r>
      <w:r w:rsidRPr="0012419B">
        <w:rPr>
          <w:rFonts w:eastAsia="Times New Roman" w:cs="Arial"/>
          <w:sz w:val="20"/>
          <w:szCs w:val="20"/>
        </w:rPr>
        <w:t>includes materials and suggestions for activities that cover</w:t>
      </w:r>
      <w:proofErr w:type="gramStart"/>
      <w:r w:rsidR="000B61AB">
        <w:rPr>
          <w:rFonts w:eastAsia="Times New Roman" w:cs="Arial"/>
          <w:sz w:val="20"/>
          <w:szCs w:val="20"/>
        </w:rPr>
        <w:t>:</w:t>
      </w:r>
      <w:proofErr w:type="gramEnd"/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GENERAL CHARACTERISTICS: plant habit, shape, size, and texture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BARK: bark types and images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STEMS: stem anatomy, types and images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LEAVES: leaf anatomy, types, and images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FLOWERS: flower anatomy, types, and images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FRUIT: fruit types and images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BUDS: identification of scales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BUD AND LEAF ARRANGEMENT: practice activities</w:t>
      </w:r>
    </w:p>
    <w:p w:rsidR="00FC0484" w:rsidRPr="00A96550" w:rsidRDefault="00FC0484" w:rsidP="000B61AB">
      <w:pPr>
        <w:widowControl/>
        <w:spacing w:before="100" w:beforeAutospacing="1" w:after="100" w:afterAutospacing="1" w:line="270" w:lineRule="atLeast"/>
        <w:rPr>
          <w:rFonts w:eastAsia="Times New Roman" w:cs="Arial"/>
          <w:i/>
          <w:sz w:val="20"/>
          <w:szCs w:val="20"/>
        </w:rPr>
      </w:pPr>
      <w:r w:rsidRPr="00831AD2">
        <w:rPr>
          <w:rFonts w:eastAsia="Times New Roman" w:cs="Arial"/>
          <w:b/>
          <w:i/>
          <w:iCs/>
          <w:color w:val="7030A0"/>
          <w:sz w:val="20"/>
          <w:szCs w:val="20"/>
        </w:rPr>
        <w:lastRenderedPageBreak/>
        <w:t>Poultry Learning Lab Kit</w:t>
      </w:r>
      <w:r w:rsidRPr="001B23E7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color w:val="000000" w:themeColor="text1"/>
          <w:sz w:val="20"/>
          <w:szCs w:val="20"/>
        </w:rPr>
        <w:t xml:space="preserve">The </w:t>
      </w:r>
      <w:r w:rsidRPr="001B23E7">
        <w:rPr>
          <w:rFonts w:eastAsia="Times New Roman" w:cs="Arial"/>
          <w:i/>
          <w:iCs/>
          <w:color w:val="000000" w:themeColor="text1"/>
          <w:sz w:val="20"/>
          <w:szCs w:val="20"/>
        </w:rPr>
        <w:t>Poultry Learning Lab Kit</w:t>
      </w:r>
      <w:r w:rsidRPr="0012419B">
        <w:rPr>
          <w:rFonts w:eastAsia="Times New Roman" w:cs="Arial"/>
          <w:i/>
          <w:color w:val="000000" w:themeColor="text1"/>
          <w:sz w:val="20"/>
          <w:szCs w:val="20"/>
        </w:rPr>
        <w:t xml:space="preserve"> </w:t>
      </w:r>
      <w:r w:rsidRPr="0012419B">
        <w:rPr>
          <w:rFonts w:eastAsia="Times New Roman" w:cs="Arial"/>
          <w:sz w:val="20"/>
          <w:szCs w:val="20"/>
        </w:rPr>
        <w:t>includes materials and suggestions for activities that cover</w:t>
      </w:r>
      <w:r w:rsidRPr="001B23E7">
        <w:rPr>
          <w:rFonts w:eastAsia="Times New Roman" w:cs="Arial"/>
          <w:sz w:val="20"/>
          <w:szCs w:val="20"/>
        </w:rPr>
        <w:t>: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ANATOMY: poultry body parts for chicken (hen), turkey, duck, goose, and bird combs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BREEDS: images and traits for Bantams, large fowl, water fowl, turkeys, and more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MEAT CUTS</w:t>
      </w:r>
      <w:r w:rsidRPr="0012419B">
        <w:rPr>
          <w:rFonts w:eastAsia="Times New Roman" w:cs="Times New Roman"/>
          <w:sz w:val="20"/>
          <w:szCs w:val="20"/>
        </w:rPr>
        <w:t xml:space="preserve">: images for </w:t>
      </w:r>
      <w:r w:rsidRPr="0012419B">
        <w:rPr>
          <w:rFonts w:eastAsia="Times New Roman" w:cs="Arial"/>
          <w:sz w:val="20"/>
          <w:szCs w:val="20"/>
        </w:rPr>
        <w:t>chicken and turkey meat cuts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EGGS: </w:t>
      </w:r>
      <w:r w:rsidRPr="0012419B">
        <w:rPr>
          <w:rFonts w:eastAsia="Times New Roman" w:cs="Times New Roman"/>
          <w:sz w:val="20"/>
          <w:szCs w:val="20"/>
        </w:rPr>
        <w:t>evaluation of exterior/interior quality, cartons, layers, breakout quality, and individual egg shells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CARCASS EVALUATION: carcass images for chicken and turkey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QUALITY ASSURANCE: medication label/insert parts </w:t>
      </w:r>
      <w:proofErr w:type="spellStart"/>
      <w:r w:rsidRPr="0012419B">
        <w:rPr>
          <w:rFonts w:eastAsia="Times New Roman" w:cs="Arial"/>
          <w:sz w:val="20"/>
          <w:szCs w:val="20"/>
        </w:rPr>
        <w:t>indentification</w:t>
      </w:r>
      <w:proofErr w:type="spellEnd"/>
      <w:r w:rsidRPr="0012419B">
        <w:rPr>
          <w:rFonts w:eastAsia="Times New Roman" w:cs="Arial"/>
          <w:sz w:val="20"/>
          <w:szCs w:val="20"/>
        </w:rPr>
        <w:t xml:space="preserve"> and interpretation</w:t>
      </w:r>
      <w:r w:rsidR="00A96550">
        <w:rPr>
          <w:rFonts w:eastAsia="Times New Roman" w:cs="Arial"/>
          <w:i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EQUIPMENT AND FACILITY MANAGEMENT: brooder, equipment</w:t>
      </w:r>
      <w:r w:rsidRPr="0012419B">
        <w:rPr>
          <w:rFonts w:eastAsia="Times New Roman" w:cs="Times New Roman"/>
          <w:sz w:val="20"/>
          <w:szCs w:val="20"/>
        </w:rPr>
        <w:t>, temperature, arrangement, and animal handling</w:t>
      </w:r>
    </w:p>
    <w:p w:rsidR="00FC0484" w:rsidRDefault="00FC0484" w:rsidP="000B61AB">
      <w:pPr>
        <w:widowControl/>
        <w:spacing w:after="0" w:line="270" w:lineRule="atLeast"/>
        <w:rPr>
          <w:rFonts w:eastAsia="Times New Roman" w:cs="Arial"/>
          <w:sz w:val="20"/>
          <w:szCs w:val="20"/>
        </w:rPr>
      </w:pPr>
      <w:r w:rsidRPr="00831AD2">
        <w:rPr>
          <w:rFonts w:eastAsia="Times New Roman" w:cs="Arial"/>
          <w:b/>
          <w:i/>
          <w:iCs/>
          <w:color w:val="7030A0"/>
          <w:sz w:val="20"/>
          <w:szCs w:val="20"/>
        </w:rPr>
        <w:t>Rabbit Learning Lab Kit</w:t>
      </w:r>
      <w:r w:rsidRPr="00831AD2">
        <w:rPr>
          <w:rFonts w:eastAsia="Times New Roman" w:cs="Arial"/>
          <w:i/>
          <w:iCs/>
          <w:color w:val="7030A0"/>
          <w:sz w:val="20"/>
          <w:szCs w:val="20"/>
        </w:rPr>
        <w:t xml:space="preserve"> </w:t>
      </w:r>
      <w:r w:rsidRPr="001B23E7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The </w:t>
      </w:r>
      <w:r w:rsidRPr="001B23E7">
        <w:rPr>
          <w:rFonts w:eastAsia="Times New Roman" w:cs="Arial"/>
          <w:i/>
          <w:iCs/>
          <w:sz w:val="20"/>
          <w:szCs w:val="20"/>
        </w:rPr>
        <w:t xml:space="preserve">Rabbit Learning Lab Kit </w:t>
      </w:r>
      <w:r w:rsidRPr="0012419B">
        <w:rPr>
          <w:rFonts w:eastAsia="Times New Roman" w:cs="Arial"/>
          <w:sz w:val="20"/>
          <w:szCs w:val="20"/>
        </w:rPr>
        <w:t>includes materials and suggestions for activities that cover</w:t>
      </w:r>
      <w:r w:rsidR="00A96550">
        <w:rPr>
          <w:rFonts w:eastAsia="Times New Roman" w:cs="Arial"/>
          <w:sz w:val="20"/>
          <w:szCs w:val="20"/>
        </w:rPr>
        <w:t>:</w:t>
      </w:r>
      <w:r w:rsidR="00A96550">
        <w:rPr>
          <w:rFonts w:eastAsia="Times New Roman" w:cs="Arial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ANATOMY: rabbit body parts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BREEDS: images and traits for rabbits and cavies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CONFORMATION: legs and hips, tails and ears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IDENTIFICATION SYSTEMS: tattooing procedures and techniques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GENETICS AND REPRODUCTION: genetic outcomes, genotypes, alleles, and gender determination at different ages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SELECTION AND EVALUATION: images and descriptions for faults and disqualifications</w:t>
      </w:r>
      <w:r w:rsidR="00A96550">
        <w:rPr>
          <w:rFonts w:eastAsia="Times New Roman" w:cs="Arial"/>
          <w:i/>
          <w:iCs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QUALITY ASSURANCE: images and descriptions for ailments and disorders, safe animal handling, caging, and sanitation</w:t>
      </w:r>
    </w:p>
    <w:p w:rsidR="00A96550" w:rsidRPr="00A96550" w:rsidRDefault="00A96550" w:rsidP="000B61AB">
      <w:pPr>
        <w:widowControl/>
        <w:spacing w:after="0" w:line="270" w:lineRule="atLeast"/>
        <w:rPr>
          <w:rFonts w:eastAsia="Times New Roman" w:cs="Arial"/>
          <w:i/>
          <w:iCs/>
          <w:sz w:val="20"/>
          <w:szCs w:val="20"/>
        </w:rPr>
      </w:pPr>
    </w:p>
    <w:p w:rsidR="00A96550" w:rsidRPr="00A96550" w:rsidRDefault="00FC0484" w:rsidP="000B61AB">
      <w:pPr>
        <w:widowControl/>
        <w:spacing w:after="0" w:line="270" w:lineRule="atLeast"/>
        <w:rPr>
          <w:rFonts w:eastAsia="Times New Roman" w:cs="Arial"/>
          <w:color w:val="7030A0"/>
          <w:sz w:val="20"/>
          <w:szCs w:val="20"/>
        </w:rPr>
      </w:pPr>
      <w:r w:rsidRPr="00831AD2">
        <w:rPr>
          <w:rFonts w:eastAsia="Times New Roman" w:cs="Arial"/>
          <w:b/>
          <w:i/>
          <w:iCs/>
          <w:color w:val="7030A0"/>
          <w:sz w:val="20"/>
          <w:szCs w:val="20"/>
        </w:rPr>
        <w:t>Sheep Learning Lab Kit</w:t>
      </w:r>
      <w:r w:rsidRPr="00831AD2">
        <w:rPr>
          <w:rFonts w:eastAsia="Times New Roman" w:cs="Arial"/>
          <w:color w:val="7030A0"/>
          <w:sz w:val="20"/>
          <w:szCs w:val="20"/>
        </w:rPr>
        <w:t xml:space="preserve"> </w:t>
      </w:r>
      <w:r w:rsidRPr="001B23E7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 xml:space="preserve">The </w:t>
      </w:r>
      <w:r w:rsidRPr="001B23E7">
        <w:rPr>
          <w:rFonts w:eastAsia="Times New Roman" w:cs="Arial"/>
          <w:i/>
          <w:iCs/>
          <w:sz w:val="20"/>
          <w:szCs w:val="20"/>
        </w:rPr>
        <w:t>Sheep Learning Lab Kit</w:t>
      </w:r>
      <w:r w:rsidRPr="0012419B">
        <w:rPr>
          <w:rFonts w:eastAsia="Times New Roman" w:cs="Arial"/>
          <w:color w:val="7030A0"/>
          <w:sz w:val="20"/>
          <w:szCs w:val="20"/>
        </w:rPr>
        <w:t xml:space="preserve"> </w:t>
      </w:r>
      <w:r w:rsidRPr="0012419B">
        <w:rPr>
          <w:rFonts w:eastAsia="Times New Roman" w:cs="Arial"/>
          <w:sz w:val="20"/>
          <w:szCs w:val="20"/>
        </w:rPr>
        <w:t>includes materials and suggestions for activities that cover</w:t>
      </w:r>
      <w:proofErr w:type="gramStart"/>
      <w:r w:rsidR="000B61AB">
        <w:rPr>
          <w:rFonts w:eastAsia="Times New Roman" w:cs="Arial"/>
          <w:sz w:val="20"/>
          <w:szCs w:val="20"/>
        </w:rPr>
        <w:t>:</w:t>
      </w:r>
      <w:proofErr w:type="gramEnd"/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ANATOMY: sheep body parts and skeleton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BREEDS: images and traits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CONFORMATION: feet and leg structure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MEAT CUTS: retail and wholesale cuts of lamb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MEDICINE LABELS/INSERTS: parts identification and interpretation, proper injection sites</w:t>
      </w:r>
      <w:r w:rsidR="00A96550">
        <w:rPr>
          <w:rFonts w:eastAsia="Times New Roman" w:cs="Arial"/>
          <w:color w:val="7030A0"/>
          <w:sz w:val="20"/>
          <w:szCs w:val="20"/>
        </w:rPr>
        <w:br/>
      </w:r>
      <w:r w:rsidRPr="0012419B">
        <w:rPr>
          <w:rFonts w:eastAsia="Times New Roman" w:cs="Arial"/>
          <w:sz w:val="20"/>
          <w:szCs w:val="20"/>
        </w:rPr>
        <w:t>ANIMAL HANDLING: safe animal handling and management</w:t>
      </w:r>
    </w:p>
    <w:p w:rsidR="00FC0484" w:rsidRPr="001B23E7" w:rsidRDefault="00FC0484" w:rsidP="000B61AB">
      <w:pPr>
        <w:widowControl/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831AD2">
        <w:rPr>
          <w:rFonts w:eastAsia="Times New Roman" w:cs="Times New Roman"/>
          <w:b/>
          <w:i/>
          <w:iCs/>
          <w:color w:val="7030A0"/>
          <w:sz w:val="20"/>
          <w:szCs w:val="20"/>
        </w:rPr>
        <w:t>Swine Learning Lab Kit</w:t>
      </w:r>
      <w:r w:rsidRPr="00A96550">
        <w:rPr>
          <w:rFonts w:eastAsia="Times New Roman" w:cs="Times New Roman"/>
          <w:b/>
          <w:i/>
          <w:iCs/>
          <w:color w:val="FF0000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 xml:space="preserve">The </w:t>
      </w:r>
      <w:r w:rsidRPr="00A96550">
        <w:rPr>
          <w:rFonts w:eastAsia="Times New Roman" w:cs="Times New Roman"/>
          <w:i/>
          <w:iCs/>
          <w:sz w:val="20"/>
          <w:szCs w:val="20"/>
        </w:rPr>
        <w:t>Swine Learning Lab Kit</w:t>
      </w:r>
      <w:r w:rsidRPr="00A96550">
        <w:rPr>
          <w:rFonts w:eastAsia="Times New Roman" w:cs="Times New Roman"/>
          <w:sz w:val="20"/>
          <w:szCs w:val="20"/>
        </w:rPr>
        <w:t xml:space="preserve"> </w:t>
      </w:r>
      <w:r w:rsidRPr="0012419B">
        <w:rPr>
          <w:rFonts w:eastAsia="Times New Roman" w:cs="Times New Roman"/>
          <w:sz w:val="20"/>
          <w:szCs w:val="20"/>
        </w:rPr>
        <w:t>includes materials and suggestions for activities that cover</w:t>
      </w:r>
      <w:proofErr w:type="gramStart"/>
      <w:r w:rsidR="000B61AB">
        <w:rPr>
          <w:rFonts w:eastAsia="Times New Roman" w:cs="Times New Roman"/>
          <w:sz w:val="20"/>
          <w:szCs w:val="20"/>
        </w:rPr>
        <w:t>:</w:t>
      </w:r>
      <w:proofErr w:type="gramEnd"/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ANATOMY: swine body parts and skeleton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BREEDS: images and traits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IDENTIFICATION SYSTEM: ear notching procedures and techniques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MEAT CUTS: retail and wholesale cuts of pork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MEDICINE LABELS / INSERTS: parts identification and interpretation, proper injection sites</w:t>
      </w:r>
      <w:r w:rsidR="00A96550">
        <w:rPr>
          <w:rFonts w:eastAsia="Times New Roman" w:cs="Times New Roman"/>
          <w:sz w:val="20"/>
          <w:szCs w:val="20"/>
        </w:rPr>
        <w:br/>
      </w:r>
      <w:r w:rsidRPr="0012419B">
        <w:rPr>
          <w:rFonts w:eastAsia="Times New Roman" w:cs="Times New Roman"/>
          <w:sz w:val="20"/>
          <w:szCs w:val="20"/>
        </w:rPr>
        <w:t>ANIMAL HANDLING: saf</w:t>
      </w:r>
      <w:r w:rsidRPr="001B23E7">
        <w:rPr>
          <w:rFonts w:eastAsia="Times New Roman" w:cs="Times New Roman"/>
          <w:sz w:val="20"/>
          <w:szCs w:val="20"/>
        </w:rPr>
        <w:t>e animal handling and management</w:t>
      </w:r>
    </w:p>
    <w:p w:rsidR="004C4AD7" w:rsidRDefault="00193F20">
      <w:r>
        <w:t xml:space="preserve">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294D30" w:rsidRDefault="00294D30" w:rsidP="00294D30">
      <w:pPr>
        <w:ind w:left="2160"/>
        <w:rPr>
          <w:lang w:val="en-CA"/>
        </w:rPr>
      </w:pPr>
    </w:p>
    <w:p w:rsidR="00294D30" w:rsidRDefault="00294D30" w:rsidP="00294D30">
      <w:pPr>
        <w:ind w:left="2160"/>
        <w:rPr>
          <w:lang w:val="en-CA"/>
        </w:rPr>
      </w:pPr>
    </w:p>
    <w:p w:rsidR="00294D30" w:rsidRDefault="002F0DA9" w:rsidP="00294D30">
      <w:pPr>
        <w:ind w:left="2160"/>
        <w:rPr>
          <w:lang w:val="en-C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CB1FDF" wp14:editId="4892A752">
            <wp:simplePos x="0" y="0"/>
            <wp:positionH relativeFrom="column">
              <wp:posOffset>-254000</wp:posOffset>
            </wp:positionH>
            <wp:positionV relativeFrom="paragraph">
              <wp:posOffset>272415</wp:posOffset>
            </wp:positionV>
            <wp:extent cx="1449549" cy="800297"/>
            <wp:effectExtent l="38100" t="0" r="341630" b="76200"/>
            <wp:wrapNone/>
            <wp:docPr id="15" name="Picture 15" descr="C:\Users\jriniker\Documents\Diane\Resources for Checkout\KSRE Logo with Powercat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riniker\Documents\Diane\Resources for Checkout\KSRE Logo with Powercat Purp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975" cy="80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D30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C8302C" wp14:editId="7EECE99D">
                <wp:simplePos x="0" y="0"/>
                <wp:positionH relativeFrom="column">
                  <wp:posOffset>-558800</wp:posOffset>
                </wp:positionH>
                <wp:positionV relativeFrom="paragraph">
                  <wp:posOffset>81915</wp:posOffset>
                </wp:positionV>
                <wp:extent cx="7105650" cy="1270000"/>
                <wp:effectExtent l="0" t="0" r="1905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27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44pt;margin-top:6.45pt;width:559.5pt;height:100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" filled="f" strokecolor="#060" strokeweight="2pt"/>
            </w:pict>
          </mc:Fallback>
        </mc:AlternateContent>
      </w:r>
    </w:p>
    <w:p w:rsidR="00193F20" w:rsidRDefault="00294D30" w:rsidP="00294D30">
      <w:pPr>
        <w:ind w:left="2160"/>
        <w:rPr>
          <w:noProof/>
        </w:rPr>
      </w:pPr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rPr>
          <w:b/>
          <w:bCs/>
          <w:sz w:val="18"/>
          <w:szCs w:val="18"/>
        </w:rPr>
        <w:t>Kansas State University Agricultural Experiment Station and Cooperative Extension Service</w:t>
      </w:r>
      <w:r>
        <w:rPr>
          <w:noProof/>
        </w:rPr>
        <w:t xml:space="preserve">          </w:t>
      </w:r>
      <w:r>
        <w:rPr>
          <w:sz w:val="18"/>
          <w:szCs w:val="18"/>
        </w:rPr>
        <w:t xml:space="preserve">K-State Research and Extension </w:t>
      </w:r>
      <w:proofErr w:type="gramStart"/>
      <w:r>
        <w:rPr>
          <w:sz w:val="18"/>
          <w:szCs w:val="18"/>
        </w:rPr>
        <w:t>is</w:t>
      </w:r>
      <w:proofErr w:type="gramEnd"/>
      <w:r>
        <w:rPr>
          <w:sz w:val="18"/>
          <w:szCs w:val="18"/>
        </w:rPr>
        <w:t xml:space="preserve"> an equal opportunity provider and employer.  </w:t>
      </w:r>
      <w:proofErr w:type="gramStart"/>
      <w:r>
        <w:rPr>
          <w:sz w:val="18"/>
          <w:szCs w:val="18"/>
        </w:rPr>
        <w:t>Issued in furtherance of Cooperative Extension Work, Acts of May 8 and June 30, 1914, as amended.</w:t>
      </w:r>
      <w:proofErr w:type="gramEnd"/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 xml:space="preserve">Kansas State University, County Extension Councils, Extension Districts, and United States Department of Agriculture Cooperating, John D. </w:t>
      </w:r>
      <w:proofErr w:type="spellStart"/>
      <w:r>
        <w:rPr>
          <w:sz w:val="18"/>
          <w:szCs w:val="18"/>
        </w:rPr>
        <w:t>Floros</w:t>
      </w:r>
      <w:proofErr w:type="spellEnd"/>
      <w:r>
        <w:rPr>
          <w:sz w:val="18"/>
          <w:szCs w:val="18"/>
        </w:rPr>
        <w:t>, Director.</w:t>
      </w:r>
      <w:proofErr w:type="gramEnd"/>
      <w:r w:rsidR="001F39A9">
        <w:rPr>
          <w:noProof/>
        </w:rPr>
        <w:t xml:space="preserve">                                                                </w:t>
      </w:r>
      <w:r w:rsidR="00193F20">
        <w:rPr>
          <w:noProof/>
        </w:rPr>
        <w:t xml:space="preserve">                                                            </w:t>
      </w:r>
    </w:p>
    <w:sectPr w:rsidR="00193F20" w:rsidSect="00196F30">
      <w:pgSz w:w="12240" w:h="15840"/>
      <w:pgMar w:top="1008" w:right="1440" w:bottom="720" w:left="1440" w:header="720" w:footer="720" w:gutter="0"/>
      <w:pgBorders w:offsetFrom="page">
        <w:top w:val="single" w:sz="18" w:space="24" w:color="00642D" w:shadow="1"/>
        <w:left w:val="single" w:sz="18" w:space="24" w:color="00642D" w:shadow="1"/>
        <w:bottom w:val="single" w:sz="18" w:space="24" w:color="00642D" w:shadow="1"/>
        <w:right w:val="single" w:sz="18" w:space="24" w:color="00642D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BAE"/>
    <w:multiLevelType w:val="hybridMultilevel"/>
    <w:tmpl w:val="4900FF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E6007"/>
    <w:multiLevelType w:val="multilevel"/>
    <w:tmpl w:val="75C0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07617"/>
    <w:multiLevelType w:val="multilevel"/>
    <w:tmpl w:val="263A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912DD"/>
    <w:multiLevelType w:val="multilevel"/>
    <w:tmpl w:val="C088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0A422D"/>
    <w:multiLevelType w:val="multilevel"/>
    <w:tmpl w:val="F38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E5152"/>
    <w:multiLevelType w:val="multilevel"/>
    <w:tmpl w:val="2050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542BA"/>
    <w:multiLevelType w:val="multilevel"/>
    <w:tmpl w:val="2B4E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95218"/>
    <w:multiLevelType w:val="multilevel"/>
    <w:tmpl w:val="59B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744C2"/>
    <w:multiLevelType w:val="multilevel"/>
    <w:tmpl w:val="F82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A4DD3"/>
    <w:multiLevelType w:val="multilevel"/>
    <w:tmpl w:val="B042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B5575D"/>
    <w:multiLevelType w:val="multilevel"/>
    <w:tmpl w:val="B022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8755F"/>
    <w:multiLevelType w:val="multilevel"/>
    <w:tmpl w:val="281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84"/>
    <w:rsid w:val="000B61AB"/>
    <w:rsid w:val="00193F20"/>
    <w:rsid w:val="00196F30"/>
    <w:rsid w:val="001B23E7"/>
    <w:rsid w:val="001F39A9"/>
    <w:rsid w:val="00294D30"/>
    <w:rsid w:val="002A50A3"/>
    <w:rsid w:val="002F0DA9"/>
    <w:rsid w:val="003712CC"/>
    <w:rsid w:val="00450BBC"/>
    <w:rsid w:val="004C4AD7"/>
    <w:rsid w:val="005A7F84"/>
    <w:rsid w:val="00650B75"/>
    <w:rsid w:val="006F0806"/>
    <w:rsid w:val="00745269"/>
    <w:rsid w:val="00831AD2"/>
    <w:rsid w:val="008B6CA1"/>
    <w:rsid w:val="00973782"/>
    <w:rsid w:val="00A6445C"/>
    <w:rsid w:val="00A96550"/>
    <w:rsid w:val="00AD0AE4"/>
    <w:rsid w:val="00F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8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8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Riniker</dc:creator>
  <cp:lastModifiedBy>Julie Riniker</cp:lastModifiedBy>
  <cp:revision>13</cp:revision>
  <cp:lastPrinted>2015-02-17T17:41:00Z</cp:lastPrinted>
  <dcterms:created xsi:type="dcterms:W3CDTF">2015-02-16T20:12:00Z</dcterms:created>
  <dcterms:modified xsi:type="dcterms:W3CDTF">2015-02-17T17:47:00Z</dcterms:modified>
</cp:coreProperties>
</file>